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5-941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0607162227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№18810534240607162227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941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0412365400665009412520151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